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101364">
        <w:t>Odpady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5114E7">
        <w:t>Udržitelný rozvoj</w:t>
      </w:r>
      <w:r w:rsidR="00EB6AE6">
        <w:t xml:space="preserve"> –</w:t>
      </w:r>
      <w:r w:rsidR="008F2E68">
        <w:t xml:space="preserve"> </w:t>
      </w:r>
      <w:r w:rsidR="00101364">
        <w:t xml:space="preserve"> 2</w:t>
      </w:r>
      <w:r w:rsidR="008418A0">
        <w:t>. ročník</w:t>
      </w:r>
    </w:p>
    <w:p w:rsidR="006A2AD4" w:rsidRPr="006A2AD4" w:rsidRDefault="00370AD8" w:rsidP="006A2AD4">
      <w:pPr>
        <w:pStyle w:val="Nadpis2"/>
      </w:pPr>
      <w:r>
        <w:t>Me</w:t>
      </w:r>
      <w:r w:rsidR="006A2AD4">
        <w:t xml:space="preserve">zipředmětové vztahy: </w:t>
      </w:r>
      <w:r w:rsidR="008F2E68">
        <w:t>biologie</w:t>
      </w:r>
      <w:r w:rsidR="006A2AD4">
        <w:t xml:space="preserve">, </w:t>
      </w:r>
      <w:r w:rsidR="008F2E68">
        <w:t>chemie</w:t>
      </w:r>
      <w:r w:rsidR="005114E7">
        <w:t>, 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8F2E68">
        <w:rPr>
          <w:sz w:val="24"/>
          <w:szCs w:val="24"/>
        </w:rPr>
        <w:t xml:space="preserve">získat </w:t>
      </w:r>
      <w:r w:rsidR="00675DE8">
        <w:rPr>
          <w:sz w:val="24"/>
          <w:szCs w:val="24"/>
        </w:rPr>
        <w:t>představu o likvidaci odpadu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101364">
        <w:rPr>
          <w:sz w:val="24"/>
          <w:szCs w:val="24"/>
        </w:rPr>
        <w:t>2.</w:t>
      </w:r>
      <w:r>
        <w:rPr>
          <w:sz w:val="24"/>
          <w:szCs w:val="24"/>
        </w:rPr>
        <w:t xml:space="preserve"> ročníku.</w:t>
      </w:r>
    </w:p>
    <w:p w:rsidR="006A2AD4" w:rsidRPr="008418A0" w:rsidRDefault="00675DE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Uvedení do tématu „odpady“ – druhy, klasifikace</w:t>
      </w:r>
      <w:r w:rsidR="005114E7">
        <w:rPr>
          <w:sz w:val="24"/>
          <w:szCs w:val="24"/>
        </w:rPr>
        <w:t xml:space="preserve">. 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675DE8">
        <w:rPr>
          <w:sz w:val="24"/>
          <w:szCs w:val="24"/>
        </w:rPr>
        <w:t>vypracují či popíší způsob recyklace odpadu ve svém okolí</w:t>
      </w:r>
      <w:r w:rsidRPr="008418A0">
        <w:rPr>
          <w:sz w:val="24"/>
          <w:szCs w:val="24"/>
        </w:rPr>
        <w:t>.</w:t>
      </w:r>
    </w:p>
    <w:p w:rsidR="006C3A06" w:rsidRDefault="006C3A06" w:rsidP="00675DE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8F2E68">
        <w:rPr>
          <w:sz w:val="24"/>
          <w:szCs w:val="24"/>
        </w:rPr>
        <w:t> ideálními zdroji informací na internetu, použití statistických zdrojů</w:t>
      </w:r>
      <w:r w:rsidR="005114E7">
        <w:rPr>
          <w:sz w:val="24"/>
          <w:szCs w:val="24"/>
        </w:rPr>
        <w:t xml:space="preserve">, </w:t>
      </w:r>
      <w:r w:rsidR="00675DE8" w:rsidRPr="00675DE8">
        <w:rPr>
          <w:sz w:val="24"/>
          <w:szCs w:val="24"/>
        </w:rPr>
        <w:t xml:space="preserve">www.ekolist.cz, </w:t>
      </w:r>
      <w:hyperlink r:id="rId8" w:history="1">
        <w:r w:rsidR="00675DE8" w:rsidRPr="00C93C88">
          <w:rPr>
            <w:rStyle w:val="Hypertextovodkaz"/>
            <w:sz w:val="24"/>
            <w:szCs w:val="24"/>
          </w:rPr>
          <w:t>www.zemelod.cz</w:t>
        </w:r>
      </w:hyperlink>
    </w:p>
    <w:p w:rsidR="00675DE8" w:rsidRPr="008418A0" w:rsidRDefault="00675DE8" w:rsidP="00675DE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Zhlédnutí filmu „Architekt odpadu“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Rozdělení do </w:t>
      </w:r>
      <w:r w:rsidR="008F2E68">
        <w:rPr>
          <w:sz w:val="24"/>
          <w:szCs w:val="24"/>
        </w:rPr>
        <w:t xml:space="preserve">malých </w:t>
      </w:r>
      <w:r w:rsidRPr="008418A0">
        <w:rPr>
          <w:sz w:val="24"/>
          <w:szCs w:val="24"/>
        </w:rPr>
        <w:t>skupin (</w:t>
      </w:r>
      <w:r w:rsidR="008F2E68">
        <w:rPr>
          <w:sz w:val="24"/>
          <w:szCs w:val="24"/>
        </w:rPr>
        <w:t>ideálně</w:t>
      </w:r>
      <w:r w:rsidRPr="008418A0">
        <w:rPr>
          <w:sz w:val="24"/>
          <w:szCs w:val="24"/>
        </w:rPr>
        <w:t xml:space="preserve"> dvojice či </w:t>
      </w:r>
      <w:r w:rsidR="005114E7">
        <w:rPr>
          <w:sz w:val="24"/>
          <w:szCs w:val="24"/>
        </w:rPr>
        <w:t>trojice</w:t>
      </w:r>
      <w:r w:rsidRPr="008418A0">
        <w:rPr>
          <w:sz w:val="24"/>
          <w:szCs w:val="24"/>
        </w:rPr>
        <w:t>)</w:t>
      </w:r>
    </w:p>
    <w:p w:rsidR="006A2AD4" w:rsidRPr="008418A0" w:rsidRDefault="00675DE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Žáci popisují, hodnotí způsob likvidace odpadu v jejich okolí, ve škole, ve firmách</w:t>
      </w:r>
      <w:r w:rsidR="006C3A06" w:rsidRPr="008418A0">
        <w:rPr>
          <w:sz w:val="24"/>
          <w:szCs w:val="24"/>
        </w:rPr>
        <w:t>.</w:t>
      </w:r>
      <w:r>
        <w:rPr>
          <w:sz w:val="24"/>
          <w:szCs w:val="24"/>
        </w:rPr>
        <w:t xml:space="preserve"> Využití odpadu coby suroviny.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Shromáždění informací, následné zpracování </w:t>
      </w:r>
      <w:r w:rsidR="005114E7">
        <w:rPr>
          <w:sz w:val="24"/>
          <w:szCs w:val="24"/>
        </w:rPr>
        <w:t>pro prezentaci před třídou</w:t>
      </w:r>
      <w:r>
        <w:rPr>
          <w:sz w:val="24"/>
          <w:szCs w:val="24"/>
        </w:rPr>
        <w:t>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</w:t>
      </w:r>
      <w:r w:rsidR="00675DE8">
        <w:rPr>
          <w:sz w:val="24"/>
          <w:szCs w:val="24"/>
        </w:rPr>
        <w:t>ze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675DE8">
        <w:rPr>
          <w:sz w:val="24"/>
          <w:szCs w:val="24"/>
        </w:rPr>
        <w:t>Nevěnovat se pouze komunálnímu odpadu!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675DE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675DE8">
        <w:rPr>
          <w:sz w:val="24"/>
          <w:szCs w:val="24"/>
        </w:rPr>
        <w:t>Film mohou žáci zhlédnout na ipadech či společně za použití appleTv.</w:t>
      </w:r>
      <w:bookmarkStart w:id="0" w:name="_GoBack"/>
      <w:bookmarkEnd w:id="0"/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58D" w:rsidRDefault="00E4058D" w:rsidP="00F54E6A">
      <w:pPr>
        <w:spacing w:after="0" w:line="240" w:lineRule="auto"/>
      </w:pPr>
      <w:r>
        <w:separator/>
      </w:r>
    </w:p>
  </w:endnote>
  <w:endnote w:type="continuationSeparator" w:id="0">
    <w:p w:rsidR="00E4058D" w:rsidRDefault="00E4058D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58D" w:rsidRDefault="00E4058D" w:rsidP="00F54E6A">
      <w:pPr>
        <w:spacing w:after="0" w:line="240" w:lineRule="auto"/>
      </w:pPr>
      <w:r>
        <w:separator/>
      </w:r>
    </w:p>
  </w:footnote>
  <w:footnote w:type="continuationSeparator" w:id="0">
    <w:p w:rsidR="00E4058D" w:rsidRDefault="00E4058D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01364"/>
    <w:rsid w:val="001237EE"/>
    <w:rsid w:val="001436F0"/>
    <w:rsid w:val="001824E8"/>
    <w:rsid w:val="00370AD8"/>
    <w:rsid w:val="003D7D64"/>
    <w:rsid w:val="005114E7"/>
    <w:rsid w:val="00537D7F"/>
    <w:rsid w:val="00675DE8"/>
    <w:rsid w:val="006A2AD4"/>
    <w:rsid w:val="006C3A06"/>
    <w:rsid w:val="008418A0"/>
    <w:rsid w:val="008A495A"/>
    <w:rsid w:val="008F2E68"/>
    <w:rsid w:val="009748B6"/>
    <w:rsid w:val="009E3BBC"/>
    <w:rsid w:val="00A1503A"/>
    <w:rsid w:val="00B85885"/>
    <w:rsid w:val="00C51AC3"/>
    <w:rsid w:val="00C61BB8"/>
    <w:rsid w:val="00C724D2"/>
    <w:rsid w:val="00CB6541"/>
    <w:rsid w:val="00D85814"/>
    <w:rsid w:val="00DB26F5"/>
    <w:rsid w:val="00E4058D"/>
    <w:rsid w:val="00E60E3C"/>
    <w:rsid w:val="00EB6AE6"/>
    <w:rsid w:val="00F201AC"/>
    <w:rsid w:val="00F5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emelod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205</Words>
  <Characters>1216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Ekologické projekty</vt:lpstr>
      <vt:lpstr>    Předmět:	Udržitelný rozvoj –  1. ročník</vt:lpstr>
      <vt:lpstr>    Mezipředmětové vztahy: biologie, chemie, čtenářská gramotnost</vt:lpstr>
    </vt:vector>
  </TitlesOfParts>
  <Company/>
  <LinksUpToDate>false</LinksUpToDate>
  <CharactersWithSpaces>1419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dcterms:created xsi:type="dcterms:W3CDTF">2015-09-30T08:43:00Z</dcterms:created>
  <dcterms:modified xsi:type="dcterms:W3CDTF">2015-09-30T08:50:00Z</dcterms:modified>
</cp:coreProperties>
</file>